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00929">
            <w:pPr>
              <w:jc w:val="center"/>
              <w:rPr>
                <w:rFonts w:ascii="Arial" w:hAnsi="Arial"/>
              </w:rPr>
            </w:pPr>
            <w:r w:rsidRPr="00900929">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2.6pt;height:66pt;visibility:visible">
                  <v:imagedata r:id="rId7" o:title=""/>
                </v:shape>
              </w:pict>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C2BD3">
            <w:pPr>
              <w:rPr>
                <w:rFonts w:ascii="Arial" w:hAnsi="Arial"/>
              </w:rPr>
            </w:pPr>
            <w:r>
              <w:rPr>
                <w:rFonts w:ascii="Arial" w:hAnsi="Arial"/>
              </w:rPr>
              <w:t>Applied Resource Calculations</w:t>
            </w:r>
            <w:r w:rsidR="00430D16">
              <w:rPr>
                <w:rFonts w:ascii="Arial" w:hAnsi="Arial"/>
              </w:rPr>
              <w:t xml:space="preserve">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3334AA">
            <w:pPr>
              <w:rPr>
                <w:rFonts w:ascii="Arial" w:hAnsi="Arial"/>
              </w:rPr>
            </w:pPr>
            <w:smartTag w:uri="urn:schemas-microsoft-com:office:smarttags" w:element="stockticker">
              <w:r>
                <w:rPr>
                  <w:rFonts w:ascii="Arial" w:hAnsi="Arial"/>
                </w:rPr>
                <w:t>MTH</w:t>
              </w:r>
            </w:smartTag>
            <w:r w:rsidR="003334AA">
              <w:rPr>
                <w:rFonts w:ascii="Arial" w:hAnsi="Arial"/>
              </w:rPr>
              <w:t>133</w:t>
            </w:r>
            <w:r>
              <w:rPr>
                <w:rFonts w:ascii="Arial" w:hAnsi="Arial"/>
              </w:rPr>
              <w:t>-3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65435F" w:rsidP="0065435F">
            <w:pPr>
              <w:rPr>
                <w:rFonts w:ascii="Arial" w:hAnsi="Arial"/>
              </w:rPr>
            </w:pPr>
            <w:r>
              <w:rPr>
                <w:rFonts w:ascii="Arial" w:hAnsi="Arial"/>
              </w:rPr>
              <w:t>January</w:t>
            </w:r>
            <w:r w:rsidR="002C2BD3">
              <w:rPr>
                <w:rFonts w:ascii="Arial" w:hAnsi="Arial"/>
              </w:rPr>
              <w:t xml:space="preserve"> 20</w:t>
            </w:r>
            <w:r w:rsidR="00C56C59">
              <w:rPr>
                <w:rFonts w:ascii="Arial" w:hAnsi="Arial"/>
              </w:rPr>
              <w:t>1</w:t>
            </w:r>
            <w:r>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2C2BD3">
            <w:pPr>
              <w:rPr>
                <w:rFonts w:ascii="Arial" w:hAnsi="Arial"/>
              </w:rPr>
            </w:pPr>
            <w:r>
              <w:rPr>
                <w:rFonts w:ascii="Arial" w:hAnsi="Arial"/>
              </w:rPr>
              <w:t>August</w:t>
            </w:r>
          </w:p>
          <w:p w:rsidR="002C2BD3" w:rsidRDefault="002C2BD3" w:rsidP="00AE517A">
            <w:pPr>
              <w:rPr>
                <w:rFonts w:ascii="Arial" w:hAnsi="Arial"/>
              </w:rPr>
            </w:pPr>
            <w:r>
              <w:rPr>
                <w:rFonts w:ascii="Arial" w:hAnsi="Arial"/>
              </w:rPr>
              <w:t>20</w:t>
            </w:r>
            <w:r w:rsidR="00AE517A">
              <w:rPr>
                <w:rFonts w:ascii="Arial" w:hAnsi="Arial"/>
              </w:rPr>
              <w:t>1</w:t>
            </w:r>
            <w:r w:rsidR="0065435F">
              <w:rPr>
                <w:rFonts w:ascii="Arial" w:hAnsi="Arial"/>
              </w:rPr>
              <w:t>1</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07279">
            <w:pPr>
              <w:jc w:val="center"/>
              <w:rPr>
                <w:rFonts w:ascii="Arial" w:hAnsi="Arial"/>
              </w:rPr>
            </w:pPr>
            <w:r>
              <w:rPr>
                <w:rFonts w:ascii="Arial" w:hAnsi="Arial"/>
              </w:rPr>
              <w:t>“Colin Kirkwood”</w:t>
            </w:r>
          </w:p>
        </w:tc>
        <w:tc>
          <w:tcPr>
            <w:tcW w:w="1188" w:type="dxa"/>
          </w:tcPr>
          <w:p w:rsidR="00D1300B" w:rsidRDefault="00F07279">
            <w:pPr>
              <w:rPr>
                <w:rFonts w:ascii="Arial" w:hAnsi="Arial"/>
              </w:rPr>
            </w:pPr>
            <w:r>
              <w:rPr>
                <w:rFonts w:ascii="Arial" w:hAnsi="Arial"/>
              </w:rPr>
              <w:t>Dec/12</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5435F">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65435F">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65435F">
            <w:pPr>
              <w:pStyle w:val="Heading2"/>
              <w:tabs>
                <w:tab w:val="center" w:pos="4560"/>
              </w:tabs>
              <w:rPr>
                <w:rFonts w:ascii="Arial" w:hAnsi="Arial"/>
                <w:b w:val="0"/>
              </w:rPr>
            </w:pPr>
            <w:r>
              <w:rPr>
                <w:rFonts w:ascii="Arial" w:hAnsi="Arial"/>
                <w:b w:val="0"/>
                <w:i/>
              </w:rPr>
              <w:t>For additio</w:t>
            </w:r>
            <w:r w:rsidR="00772004">
              <w:rPr>
                <w:rFonts w:ascii="Arial" w:hAnsi="Arial"/>
                <w:b w:val="0"/>
                <w:i/>
              </w:rPr>
              <w:t xml:space="preserve">nal information, please contact </w:t>
            </w:r>
            <w:r w:rsidR="0065435F">
              <w:rPr>
                <w:rFonts w:ascii="Arial" w:hAnsi="Arial"/>
                <w:b w:val="0"/>
                <w:i/>
              </w:rPr>
              <w:t>Colin Kirkwood</w:t>
            </w:r>
            <w:r w:rsidR="003D0B70">
              <w:rPr>
                <w:rFonts w:ascii="Arial" w:hAnsi="Arial"/>
                <w:b w:val="0"/>
                <w:i/>
              </w:rPr>
              <w:t>,</w:t>
            </w:r>
            <w:r w:rsidR="0065435F">
              <w:rPr>
                <w:rFonts w:ascii="Arial" w:hAnsi="Arial"/>
                <w:b w:val="0"/>
                <w:i/>
              </w:rPr>
              <w:t xml:space="preserve"> Dean</w:t>
            </w:r>
          </w:p>
        </w:tc>
      </w:tr>
      <w:tr w:rsidR="00D1300B">
        <w:trPr>
          <w:cantSplit/>
        </w:trPr>
        <w:tc>
          <w:tcPr>
            <w:tcW w:w="8856" w:type="dxa"/>
            <w:gridSpan w:val="6"/>
          </w:tcPr>
          <w:p w:rsidR="00D1300B" w:rsidRDefault="00D1300B" w:rsidP="0065435F">
            <w:pPr>
              <w:tabs>
                <w:tab w:val="center" w:pos="4560"/>
              </w:tabs>
              <w:jc w:val="center"/>
              <w:rPr>
                <w:rFonts w:ascii="Arial" w:hAnsi="Arial"/>
                <w:i/>
                <w:lang w:val="en-GB"/>
              </w:rPr>
            </w:pPr>
            <w:r>
              <w:rPr>
                <w:rFonts w:ascii="Arial" w:hAnsi="Arial"/>
                <w:i/>
                <w:lang w:val="en-GB"/>
              </w:rPr>
              <w:t xml:space="preserve">School of </w:t>
            </w:r>
            <w:r w:rsidR="00772004">
              <w:rPr>
                <w:rFonts w:ascii="Arial" w:hAnsi="Arial"/>
                <w:i/>
                <w:lang w:val="en-GB"/>
              </w:rPr>
              <w:t>Environment</w:t>
            </w:r>
            <w:r w:rsidR="0065435F">
              <w:rPr>
                <w:rFonts w:ascii="Arial" w:hAnsi="Arial"/>
                <w:i/>
                <w:lang w:val="en-GB"/>
              </w:rPr>
              <w:t xml:space="preserve">, </w:t>
            </w:r>
            <w:r w:rsidR="00772004">
              <w:rPr>
                <w:rFonts w:ascii="Arial" w:hAnsi="Arial"/>
                <w:i/>
                <w:lang w:val="en-GB"/>
              </w:rPr>
              <w:t>Technology</w:t>
            </w:r>
            <w:r w:rsidR="0065435F">
              <w:rPr>
                <w:rFonts w:ascii="Arial" w:hAnsi="Arial"/>
                <w:i/>
                <w:lang w:val="en-GB"/>
              </w:rPr>
              <w:t xml:space="preserve"> and 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72004">
              <w:rPr>
                <w:rFonts w:ascii="Arial" w:hAnsi="Arial"/>
                <w:i/>
                <w:lang w:val="en-GB"/>
              </w:rPr>
              <w:t>2</w:t>
            </w:r>
            <w:r w:rsidR="0065435F">
              <w:rPr>
                <w:rFonts w:ascii="Arial" w:hAnsi="Arial"/>
                <w:i/>
                <w:lang w:val="en-GB"/>
              </w:rPr>
              <w:t>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Default="0009125D" w:rsidP="00B433BB">
            <w:pPr>
              <w:rPr>
                <w:rFonts w:ascii="Arial" w:hAnsi="Arial"/>
                <w:b/>
              </w:rPr>
            </w:pPr>
            <w:r>
              <w:rPr>
                <w:rFonts w:ascii="Arial" w:hAnsi="Arial"/>
              </w:rPr>
              <w:t xml:space="preserve">This course focuses on developing the student’s number sense and problem solving abilities.  </w:t>
            </w:r>
            <w:r w:rsidR="006B6460">
              <w:rPr>
                <w:rFonts w:ascii="Arial" w:hAnsi="Arial"/>
              </w:rPr>
              <w:t>While t</w:t>
            </w:r>
            <w:r>
              <w:rPr>
                <w:rFonts w:ascii="Arial" w:hAnsi="Arial"/>
              </w:rPr>
              <w:t>he student will make use of technology</w:t>
            </w:r>
            <w:r w:rsidR="006B6460">
              <w:rPr>
                <w:rFonts w:ascii="Arial" w:hAnsi="Arial"/>
              </w:rPr>
              <w:t xml:space="preserve"> during problem solving, great emphasis will be placed on judging the reasonableness of the solutions.</w:t>
            </w:r>
            <w:r>
              <w:rPr>
                <w:rFonts w:ascii="Arial" w:hAnsi="Arial"/>
              </w:rPr>
              <w:t xml:space="preserve"> </w:t>
            </w:r>
            <w:r w:rsidR="00B26F5C">
              <w:rPr>
                <w:rFonts w:ascii="Arial" w:hAnsi="Arial"/>
              </w:rPr>
              <w:t xml:space="preserve">To this end the student will be required to estimate and think critically.  </w:t>
            </w:r>
            <w:r>
              <w:rPr>
                <w:rFonts w:ascii="Arial" w:hAnsi="Arial"/>
              </w:rPr>
              <w:t>Topics include a review of fundamental</w:t>
            </w:r>
            <w:r w:rsidR="00B26F5C">
              <w:rPr>
                <w:rFonts w:ascii="Arial" w:hAnsi="Arial"/>
              </w:rPr>
              <w:t xml:space="preserve"> arithmetic</w:t>
            </w:r>
            <w:r w:rsidR="00B433BB">
              <w:rPr>
                <w:rFonts w:ascii="Arial" w:hAnsi="Arial"/>
              </w:rPr>
              <w:t>, strengthening of mental math skills, systems of measurement, angle relationships, plane geometry, solid</w:t>
            </w:r>
            <w:r>
              <w:rPr>
                <w:rFonts w:ascii="Arial" w:hAnsi="Arial"/>
              </w:rPr>
              <w:t xml:space="preserve"> </w:t>
            </w:r>
            <w:r w:rsidR="00B433BB">
              <w:rPr>
                <w:rFonts w:ascii="Arial" w:hAnsi="Arial"/>
              </w:rPr>
              <w:t>geometry</w:t>
            </w:r>
            <w:r>
              <w:rPr>
                <w:rFonts w:ascii="Arial" w:hAnsi="Arial"/>
              </w:rPr>
              <w:t xml:space="preserve">, </w:t>
            </w:r>
            <w:r w:rsidR="00B433BB">
              <w:rPr>
                <w:rFonts w:ascii="Arial" w:hAnsi="Arial"/>
              </w:rPr>
              <w:t>Pythagorean Theorem</w:t>
            </w:r>
            <w:r w:rsidR="00B26F5C">
              <w:rPr>
                <w:rFonts w:ascii="Arial" w:hAnsi="Arial"/>
              </w:rPr>
              <w:t xml:space="preserve">, </w:t>
            </w:r>
            <w:r w:rsidR="00B433BB">
              <w:rPr>
                <w:rFonts w:ascii="Arial" w:hAnsi="Arial"/>
              </w:rPr>
              <w:t xml:space="preserve">and </w:t>
            </w:r>
            <w:r>
              <w:rPr>
                <w:rFonts w:ascii="Arial" w:hAnsi="Arial"/>
              </w:rPr>
              <w:t>practical applications in plane and solid geometry</w:t>
            </w:r>
            <w:r w:rsidR="00B433BB">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075E33"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w:t>
            </w:r>
            <w:r w:rsidR="00BC1760">
              <w:rPr>
                <w:rFonts w:ascii="Arial" w:hAnsi="Arial" w:cs="Arial"/>
                <w:sz w:val="20"/>
                <w:lang w:eastAsia="en-CA"/>
              </w:rPr>
              <w:t xml:space="preserve">se computer technology, throughout the semester, to improve mental mathematical skills and speed </w:t>
            </w:r>
          </w:p>
          <w:p w:rsidR="001A3CC1" w:rsidRPr="00075E33"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075E33">
              <w:rPr>
                <w:rFonts w:ascii="Arial" w:hAnsi="Arial" w:cs="Arial"/>
                <w:sz w:val="20"/>
                <w:lang w:eastAsia="en-CA"/>
              </w:rPr>
              <w:t xml:space="preserve">use estimation to </w:t>
            </w:r>
            <w:r w:rsidR="00011F7B" w:rsidRPr="00075E33">
              <w:rPr>
                <w:rFonts w:ascii="Arial" w:hAnsi="Arial" w:cs="Arial"/>
                <w:sz w:val="20"/>
                <w:lang w:eastAsia="en-CA"/>
              </w:rPr>
              <w:t>check and determine the reasonableness</w:t>
            </w:r>
            <w:r w:rsidR="00A25C4C" w:rsidRPr="00075E33">
              <w:rPr>
                <w:rFonts w:ascii="Arial" w:hAnsi="Arial" w:cs="Arial"/>
                <w:sz w:val="20"/>
                <w:lang w:eastAsia="en-CA"/>
              </w:rPr>
              <w:t xml:space="preserve"> of </w:t>
            </w:r>
            <w:r w:rsidRPr="00075E33">
              <w:rPr>
                <w:rFonts w:ascii="Arial" w:hAnsi="Arial" w:cs="Arial"/>
                <w:sz w:val="20"/>
                <w:lang w:eastAsia="en-CA"/>
              </w:rPr>
              <w:t>answers</w:t>
            </w:r>
            <w:r w:rsidR="001B4653">
              <w:rPr>
                <w:rFonts w:ascii="Arial" w:hAnsi="Arial" w:cs="Arial"/>
                <w:sz w:val="20"/>
                <w:lang w:eastAsia="en-CA"/>
              </w:rPr>
              <w:t>, round values appropriately as required</w:t>
            </w:r>
          </w:p>
          <w:p w:rsidR="00491F8A" w:rsidRPr="00075E33" w:rsidRDefault="001A3CC1"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075E33">
              <w:rPr>
                <w:rFonts w:ascii="Arial" w:hAnsi="Arial" w:cs="Arial"/>
                <w:sz w:val="20"/>
                <w:lang w:eastAsia="en-CA"/>
              </w:rPr>
              <w:t>use technology 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exhibit perseverance, ability, and confidence to use mathematics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4.</w:t>
            </w:r>
          </w:p>
        </w:tc>
        <w:tc>
          <w:tcPr>
            <w:tcW w:w="7614" w:type="dxa"/>
          </w:tcPr>
          <w:p w:rsidR="00011F7B" w:rsidRPr="00972BF4" w:rsidRDefault="00BC1760" w:rsidP="00FB2810">
            <w:pPr>
              <w:spacing w:before="100" w:beforeAutospacing="1" w:after="100" w:afterAutospacing="1"/>
              <w:rPr>
                <w:rFonts w:ascii="Arial" w:hAnsi="Arial" w:cs="Arial"/>
                <w:szCs w:val="24"/>
                <w:lang w:eastAsia="en-CA"/>
              </w:rPr>
            </w:pPr>
            <w:r>
              <w:rPr>
                <w:rFonts w:ascii="Arial" w:hAnsi="Arial" w:cs="Arial"/>
                <w:szCs w:val="24"/>
                <w:lang w:eastAsia="en-CA"/>
              </w:rPr>
              <w:t>Angles and Plane Geometry</w:t>
            </w:r>
          </w:p>
          <w:p w:rsidR="00011F7B" w:rsidRDefault="00011F7B">
            <w:pPr>
              <w:rPr>
                <w:rFonts w:ascii="Arial" w:hAnsi="Arial"/>
                <w:u w:val="single"/>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sidR="00430D16">
              <w:rPr>
                <w:rFonts w:ascii="Arial" w:hAnsi="Arial"/>
              </w:rPr>
              <w:t>:</w:t>
            </w:r>
          </w:p>
          <w:p w:rsidR="00EA1164" w:rsidRPr="00EA1164" w:rsidRDefault="00BC1760" w:rsidP="00BC1760">
            <w:pPr>
              <w:numPr>
                <w:ilvl w:val="0"/>
                <w:numId w:val="17"/>
              </w:numPr>
              <w:rPr>
                <w:rFonts w:ascii="Arial" w:hAnsi="Arial"/>
                <w:sz w:val="20"/>
              </w:rPr>
            </w:pPr>
            <w:r>
              <w:rPr>
                <w:rFonts w:ascii="Arial" w:hAnsi="Arial" w:cs="Arial"/>
                <w:sz w:val="20"/>
                <w:lang w:eastAsia="en-CA"/>
              </w:rPr>
              <w:t>measure of angl</w:t>
            </w:r>
            <w:r w:rsidR="00EA1164">
              <w:rPr>
                <w:rFonts w:ascii="Arial" w:hAnsi="Arial" w:cs="Arial"/>
                <w:sz w:val="20"/>
                <w:lang w:eastAsia="en-CA"/>
              </w:rPr>
              <w:t>es and angle relationships</w:t>
            </w:r>
            <w:r>
              <w:rPr>
                <w:rFonts w:ascii="Arial" w:hAnsi="Arial" w:cs="Arial"/>
                <w:sz w:val="20"/>
                <w:lang w:eastAsia="en-CA"/>
              </w:rPr>
              <w:t xml:space="preserve"> </w:t>
            </w:r>
          </w:p>
          <w:p w:rsidR="00BC1760" w:rsidRPr="00BC1760" w:rsidRDefault="00B433BB" w:rsidP="00BC1760">
            <w:pPr>
              <w:numPr>
                <w:ilvl w:val="0"/>
                <w:numId w:val="17"/>
              </w:numPr>
              <w:rPr>
                <w:rFonts w:ascii="Arial" w:hAnsi="Arial"/>
                <w:sz w:val="20"/>
              </w:rPr>
            </w:pPr>
            <w:r>
              <w:rPr>
                <w:rFonts w:ascii="Arial" w:hAnsi="Arial" w:cs="Arial"/>
                <w:sz w:val="20"/>
                <w:lang w:eastAsia="en-CA"/>
              </w:rPr>
              <w:t xml:space="preserve">angles formed by intersecting lines, perpendicular lines, parallel lines, </w:t>
            </w:r>
            <w:r w:rsidR="00BC1760">
              <w:rPr>
                <w:rFonts w:ascii="Arial" w:hAnsi="Arial" w:cs="Arial"/>
                <w:sz w:val="20"/>
                <w:lang w:eastAsia="en-CA"/>
              </w:rPr>
              <w:t xml:space="preserve"> complementary angles, supplementary angles, corresp</w:t>
            </w:r>
            <w:r w:rsidR="00EA1164">
              <w:rPr>
                <w:rFonts w:ascii="Arial" w:hAnsi="Arial" w:cs="Arial"/>
                <w:sz w:val="20"/>
                <w:lang w:eastAsia="en-CA"/>
              </w:rPr>
              <w:t>onding angles, alternate angles,</w:t>
            </w:r>
            <w:r w:rsidR="00BC1760">
              <w:rPr>
                <w:rFonts w:ascii="Arial" w:hAnsi="Arial" w:cs="Arial"/>
                <w:sz w:val="20"/>
                <w:lang w:eastAsia="en-CA"/>
              </w:rPr>
              <w:t xml:space="preserve"> sum of angles in polygons</w:t>
            </w:r>
          </w:p>
          <w:p w:rsidR="00BC1760" w:rsidRPr="00BC1760" w:rsidRDefault="00BC1760" w:rsidP="00BC1760">
            <w:pPr>
              <w:numPr>
                <w:ilvl w:val="0"/>
                <w:numId w:val="17"/>
              </w:numPr>
              <w:rPr>
                <w:rFonts w:ascii="Arial" w:hAnsi="Arial"/>
                <w:sz w:val="20"/>
              </w:rPr>
            </w:pPr>
            <w:r>
              <w:rPr>
                <w:rFonts w:ascii="Arial" w:hAnsi="Arial" w:cs="Arial"/>
                <w:sz w:val="20"/>
                <w:lang w:eastAsia="en-CA"/>
              </w:rPr>
              <w:t>right triangles and the Pythagorean Theorem</w:t>
            </w:r>
          </w:p>
          <w:p w:rsidR="00BC1760" w:rsidRPr="00EA1164" w:rsidRDefault="00BC1760" w:rsidP="00BC1760">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EA1164" w:rsidRPr="00F1665E" w:rsidRDefault="00EA1164" w:rsidP="00BC1760">
            <w:pPr>
              <w:numPr>
                <w:ilvl w:val="0"/>
                <w:numId w:val="17"/>
              </w:numPr>
              <w:rPr>
                <w:rFonts w:ascii="Arial" w:hAnsi="Arial"/>
                <w:sz w:val="20"/>
              </w:rPr>
            </w:pPr>
            <w:r>
              <w:rPr>
                <w:rFonts w:ascii="Arial" w:hAnsi="Arial" w:cs="Arial"/>
                <w:sz w:val="20"/>
                <w:lang w:eastAsia="en-CA"/>
              </w:rPr>
              <w:t>applications of plane geometry; directions and bearings</w:t>
            </w:r>
          </w:p>
          <w:p w:rsidR="00BC1760" w:rsidRDefault="00BC1760" w:rsidP="00BC1760">
            <w:pPr>
              <w:ind w:left="1080"/>
              <w:rPr>
                <w:rFonts w:ascii="Arial" w:hAnsi="Arial"/>
                <w:sz w:val="20"/>
              </w:rPr>
            </w:pPr>
          </w:p>
          <w:p w:rsidR="00430D16" w:rsidRPr="00F1665E" w:rsidRDefault="00430D16">
            <w:pPr>
              <w:rPr>
                <w:rFonts w:ascii="Arial" w:hAnsi="Arial"/>
                <w:sz w:val="20"/>
              </w:rPr>
            </w:pPr>
          </w:p>
          <w:p w:rsidR="00860A0A" w:rsidRDefault="00860A0A" w:rsidP="00BC1760">
            <w:pPr>
              <w:ind w:left="106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5.</w:t>
            </w:r>
          </w:p>
        </w:tc>
        <w:tc>
          <w:tcPr>
            <w:tcW w:w="7614" w:type="dxa"/>
          </w:tcPr>
          <w:p w:rsidR="00011F7B" w:rsidRDefault="00BC1760" w:rsidP="00A63247">
            <w:pPr>
              <w:rPr>
                <w:rFonts w:ascii="Arial" w:hAnsi="Arial" w:cs="Arial"/>
                <w:szCs w:val="24"/>
                <w:lang w:eastAsia="en-CA"/>
              </w:rPr>
            </w:pPr>
            <w:r>
              <w:rPr>
                <w:rFonts w:ascii="Arial" w:hAnsi="Arial" w:cs="Arial"/>
                <w:szCs w:val="24"/>
                <w:lang w:eastAsia="en-CA"/>
              </w:rPr>
              <w:t>Solid Geometry</w:t>
            </w:r>
          </w:p>
          <w:p w:rsidR="00430D16" w:rsidRDefault="00430D16" w:rsidP="00A63247">
            <w:pPr>
              <w:rPr>
                <w:rFonts w:ascii="Arial" w:hAnsi="Arial"/>
                <w:u w:val="single"/>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BC1760" w:rsidRPr="00BC1760" w:rsidRDefault="00BC1760" w:rsidP="00BC1760">
            <w:pPr>
              <w:numPr>
                <w:ilvl w:val="2"/>
                <w:numId w:val="18"/>
              </w:numPr>
              <w:rPr>
                <w:rFonts w:ascii="Arial" w:hAnsi="Arial"/>
                <w:sz w:val="20"/>
              </w:rPr>
            </w:pPr>
            <w:r w:rsidRPr="00BC1760">
              <w:rPr>
                <w:rFonts w:ascii="Arial" w:hAnsi="Arial"/>
                <w:sz w:val="20"/>
              </w:rPr>
              <w:t>orthographic</w:t>
            </w:r>
            <w:r>
              <w:rPr>
                <w:rFonts w:ascii="Arial" w:hAnsi="Arial"/>
                <w:sz w:val="20"/>
              </w:rPr>
              <w:t xml:space="preserve"> projections, front view, side view and top view of three-dimensional objects</w:t>
            </w:r>
          </w:p>
          <w:p w:rsidR="00A63247" w:rsidRPr="00EA1164" w:rsidRDefault="00BC1760" w:rsidP="00BC1760">
            <w:pPr>
              <w:numPr>
                <w:ilvl w:val="2"/>
                <w:numId w:val="18"/>
              </w:numPr>
              <w:rPr>
                <w:rFonts w:ascii="Arial" w:hAnsi="Arial"/>
              </w:rPr>
            </w:pPr>
            <w:r w:rsidRPr="00F1665E">
              <w:rPr>
                <w:rFonts w:ascii="Arial" w:hAnsi="Arial"/>
                <w:sz w:val="20"/>
              </w:rPr>
              <w:t xml:space="preserve">surface area </w:t>
            </w:r>
            <w:r>
              <w:rPr>
                <w:rFonts w:ascii="Arial" w:hAnsi="Arial"/>
                <w:sz w:val="20"/>
              </w:rPr>
              <w:t xml:space="preserve">and volume </w:t>
            </w:r>
            <w:r w:rsidRPr="00F1665E">
              <w:rPr>
                <w:rFonts w:ascii="Arial" w:hAnsi="Arial"/>
                <w:sz w:val="20"/>
              </w:rPr>
              <w:t>of a right prism,</w:t>
            </w:r>
            <w:r>
              <w:rPr>
                <w:rFonts w:ascii="Arial" w:hAnsi="Arial"/>
                <w:sz w:val="20"/>
              </w:rPr>
              <w:t xml:space="preserve"> cylinder, pyramid, cone</w:t>
            </w:r>
            <w:r w:rsidRPr="00F1665E">
              <w:rPr>
                <w:rFonts w:ascii="Arial" w:hAnsi="Arial"/>
                <w:sz w:val="20"/>
              </w:rPr>
              <w:t>, sphere, and composite solids</w:t>
            </w:r>
          </w:p>
          <w:p w:rsidR="00EA1164" w:rsidRPr="00BC1760" w:rsidRDefault="00EA1164" w:rsidP="00BC1760">
            <w:pPr>
              <w:numPr>
                <w:ilvl w:val="2"/>
                <w:numId w:val="18"/>
              </w:numPr>
              <w:rPr>
                <w:rFonts w:ascii="Arial" w:hAnsi="Arial"/>
              </w:rPr>
            </w:pPr>
            <w:r>
              <w:rPr>
                <w:rFonts w:ascii="Arial" w:hAnsi="Arial"/>
                <w:sz w:val="20"/>
              </w:rPr>
              <w:t>applications of solid geometry</w:t>
            </w:r>
          </w:p>
          <w:p w:rsidR="00BC1760" w:rsidRDefault="00BC1760" w:rsidP="00BC1760">
            <w:pPr>
              <w:ind w:left="1060"/>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E3D02">
            <w:pPr>
              <w:rPr>
                <w:rFonts w:ascii="Arial" w:hAnsi="Arial"/>
              </w:rPr>
            </w:pPr>
            <w:r>
              <w:rPr>
                <w:rFonts w:ascii="Arial" w:hAnsi="Arial"/>
              </w:rPr>
              <w:t>Number Sense</w:t>
            </w:r>
            <w:r w:rsidR="001B4653">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B4653" w:rsidP="001B4653">
            <w:pPr>
              <w:rPr>
                <w:rFonts w:ascii="Arial" w:hAnsi="Arial"/>
              </w:rPr>
            </w:pPr>
            <w:r>
              <w:rPr>
                <w:rFonts w:ascii="Arial" w:hAnsi="Arial"/>
              </w:rPr>
              <w:t xml:space="preserve">Angle </w:t>
            </w:r>
            <w:r w:rsidR="006E3D02">
              <w:rPr>
                <w:rFonts w:ascii="Arial" w:hAnsi="Arial"/>
              </w:rPr>
              <w:t>Measurement</w:t>
            </w:r>
            <w:r>
              <w:rPr>
                <w:rFonts w:ascii="Arial" w:hAnsi="Arial"/>
              </w:rPr>
              <w:t>, Angle Relations and the Pythagorean Theorem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C1760">
            <w:pPr>
              <w:rPr>
                <w:rFonts w:ascii="Arial" w:hAnsi="Arial"/>
              </w:rPr>
            </w:pPr>
            <w:r>
              <w:rPr>
                <w:rFonts w:ascii="Arial" w:hAnsi="Arial"/>
              </w:rPr>
              <w:t>Plane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C1760" w:rsidP="00BE1D36">
            <w:pPr>
              <w:rPr>
                <w:rFonts w:ascii="Arial" w:hAnsi="Arial"/>
              </w:rPr>
            </w:pPr>
            <w:r>
              <w:rPr>
                <w:rFonts w:ascii="Arial" w:hAnsi="Arial"/>
              </w:rPr>
              <w:t>Solid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9A294E" w:rsidP="00B97511">
            <w:pPr>
              <w:rPr>
                <w:rFonts w:ascii="Arial" w:hAnsi="Arial"/>
                <w:i/>
              </w:rPr>
            </w:pPr>
            <w:r>
              <w:rPr>
                <w:rFonts w:ascii="Arial" w:hAnsi="Arial"/>
                <w:noProof/>
                <w:lang w:val="en-CA" w:eastAsia="en-CA"/>
              </w:rPr>
              <w:pict>
                <v:shapetype id="_x0000_t202" coordsize="21600,21600" o:spt="202" path="m,l,21600r21600,l21600,xe">
                  <v:stroke joinstyle="miter"/>
                  <v:path gradientshapeok="t" o:connecttype="rect"/>
                </v:shapetype>
                <v:shape id="_x0000_s1026" type="#_x0000_t202" style="position:absolute;margin-left:339pt;margin-top:4.15pt;width:138.75pt;height:102pt;z-index:251657216;mso-position-horizontal-relative:text;mso-position-vertical-relative:text" strokecolor="white">
                  <v:textbox>
                    <w:txbxContent>
                      <w:p w:rsidR="0065435F" w:rsidRDefault="0065435F">
                        <w:r w:rsidRPr="009A294E">
                          <w:rPr>
                            <w:noProof/>
                            <w:lang w:val="en-CA" w:eastAsia="en-CA"/>
                          </w:rPr>
                          <w:pict>
                            <v:shape id="_x0000_i1026" type="#_x0000_t75" style="width:114.6pt;height:91.2pt;visibility:visible">
                              <v:imagedata r:id="rId8" o:title=""/>
                            </v:shape>
                          </w:pict>
                        </w:r>
                      </w:p>
                    </w:txbxContent>
                  </v:textbox>
                </v:shape>
              </w:pict>
            </w:r>
            <w:r w:rsidR="00D1300B">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tcPr>
          <w:p w:rsidR="000E4671" w:rsidRDefault="000E4671"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B97511" w:rsidP="000E4671">
            <w:pPr>
              <w:rPr>
                <w:rFonts w:ascii="Arial" w:hAnsi="Arial"/>
              </w:rPr>
            </w:pPr>
            <w:r>
              <w:rPr>
                <w:rFonts w:ascii="Arial" w:hAnsi="Arial"/>
                <w:noProof/>
                <w:lang w:val="en-CA" w:eastAsia="en-CA"/>
              </w:rPr>
              <w:pict>
                <v:shape id="_x0000_s1027" type="#_x0000_t202" style="position:absolute;margin-left:24.75pt;margin-top:11.5pt;width:269.25pt;height:91.5pt;z-index:251658240">
                  <v:textbox>
                    <w:txbxContent>
                      <w:p w:rsidR="0065435F" w:rsidRDefault="0065435F">
                        <w:r>
                          <w:t>Note:</w:t>
                        </w:r>
                      </w:p>
                      <w:p w:rsidR="0065435F" w:rsidRDefault="0065435F"/>
                      <w:p w:rsidR="0065435F" w:rsidRDefault="0065435F" w:rsidP="00B97511">
                        <w:pPr>
                          <w:rPr>
                            <w:rFonts w:ascii="Arial" w:hAnsi="Arial"/>
                            <w:b/>
                          </w:rPr>
                        </w:pPr>
                        <w:r>
                          <w:rPr>
                            <w:rFonts w:ascii="Arial" w:hAnsi="Arial"/>
                            <w:i/>
                            <w:iCs/>
                          </w:rPr>
                          <w:t>The use of some kinds of calculators, cell phones, and other electronic devices may be restricted during tests.</w:t>
                        </w:r>
                      </w:p>
                      <w:p w:rsidR="0065435F" w:rsidRDefault="0065435F"/>
                    </w:txbxContent>
                  </v:textbox>
                </v:shape>
              </w:pic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E70BD" w:rsidRDefault="00BE70BD" w:rsidP="000E4671">
            <w:pPr>
              <w:rPr>
                <w:rFonts w:ascii="Arial" w:hAnsi="Arial"/>
              </w:rPr>
            </w:pPr>
          </w:p>
          <w:p w:rsidR="00815E54" w:rsidRDefault="009A294E" w:rsidP="000E4671">
            <w:pPr>
              <w:rPr>
                <w:rFonts w:ascii="Arial" w:hAnsi="Arial"/>
              </w:rPr>
            </w:pPr>
            <w:r>
              <w:rPr>
                <w:rFonts w:ascii="Arial" w:hAnsi="Arial"/>
              </w:rPr>
              <w:t xml:space="preserve">Geometry Set:  </w:t>
            </w:r>
          </w:p>
          <w:p w:rsidR="00815E54" w:rsidRDefault="00815E54" w:rsidP="000E4671">
            <w:pPr>
              <w:rPr>
                <w:rFonts w:ascii="Arial" w:hAnsi="Arial"/>
              </w:rPr>
            </w:pPr>
          </w:p>
          <w:p w:rsidR="00B97511" w:rsidRDefault="00B97511" w:rsidP="000E4671">
            <w:pPr>
              <w:rPr>
                <w:rFonts w:ascii="Arial" w:hAnsi="Arial"/>
              </w:rPr>
            </w:pPr>
            <w:r>
              <w:rPr>
                <w:rFonts w:ascii="Arial" w:hAnsi="Arial"/>
              </w:rPr>
              <w:t>Student are to br</w:t>
            </w:r>
            <w:r w:rsidR="00815E54">
              <w:rPr>
                <w:rFonts w:ascii="Arial" w:hAnsi="Arial"/>
              </w:rPr>
              <w:t>ing a geometry set to each class that includes the following list of items:</w:t>
            </w:r>
          </w:p>
          <w:p w:rsidR="00815E54" w:rsidRDefault="00815E54" w:rsidP="000E4671">
            <w:pPr>
              <w:rPr>
                <w:rFonts w:ascii="Arial" w:hAnsi="Arial"/>
              </w:rPr>
            </w:pPr>
          </w:p>
          <w:p w:rsidR="009A294E" w:rsidRDefault="009A294E" w:rsidP="009A294E">
            <w:pPr>
              <w:numPr>
                <w:ilvl w:val="0"/>
                <w:numId w:val="19"/>
              </w:numPr>
              <w:rPr>
                <w:rFonts w:ascii="Arial" w:hAnsi="Arial"/>
              </w:rPr>
            </w:pPr>
            <w:r>
              <w:rPr>
                <w:rFonts w:ascii="Arial" w:hAnsi="Arial"/>
              </w:rPr>
              <w:t xml:space="preserve">6 inch ruler graduated in both inches and </w:t>
            </w:r>
            <w:proofErr w:type="spellStart"/>
            <w:r>
              <w:rPr>
                <w:rFonts w:ascii="Arial" w:hAnsi="Arial"/>
              </w:rPr>
              <w:t>millimetres</w:t>
            </w:r>
            <w:proofErr w:type="spellEnd"/>
          </w:p>
          <w:p w:rsidR="00B97511" w:rsidRDefault="00B97511" w:rsidP="009A294E">
            <w:pPr>
              <w:numPr>
                <w:ilvl w:val="0"/>
                <w:numId w:val="19"/>
              </w:numPr>
              <w:rPr>
                <w:rFonts w:ascii="Arial" w:hAnsi="Arial"/>
              </w:rPr>
            </w:pPr>
            <w:r>
              <w:rPr>
                <w:rFonts w:ascii="Arial" w:hAnsi="Arial"/>
              </w:rPr>
              <w:t>protractor</w:t>
            </w:r>
          </w:p>
          <w:p w:rsidR="00B97511" w:rsidRDefault="00B97511" w:rsidP="009A294E">
            <w:pPr>
              <w:numPr>
                <w:ilvl w:val="0"/>
                <w:numId w:val="19"/>
              </w:numPr>
              <w:rPr>
                <w:rFonts w:ascii="Arial" w:hAnsi="Arial"/>
              </w:rPr>
            </w:pPr>
            <w:r>
              <w:rPr>
                <w:rFonts w:ascii="Arial" w:hAnsi="Arial"/>
              </w:rPr>
              <w:t>compass</w:t>
            </w:r>
          </w:p>
          <w:p w:rsidR="00B97511" w:rsidRDefault="00B97511" w:rsidP="009A294E">
            <w:pPr>
              <w:numPr>
                <w:ilvl w:val="0"/>
                <w:numId w:val="19"/>
              </w:numPr>
              <w:rPr>
                <w:rFonts w:ascii="Arial" w:hAnsi="Arial"/>
              </w:rPr>
            </w:pPr>
            <w:r>
              <w:rPr>
                <w:rFonts w:ascii="Arial" w:hAnsi="Arial"/>
              </w:rPr>
              <w:t>45</w:t>
            </w:r>
            <w:r>
              <w:rPr>
                <w:rFonts w:ascii="Arial" w:hAnsi="Arial"/>
                <w:vertAlign w:val="superscript"/>
              </w:rPr>
              <w:t>0</w:t>
            </w:r>
            <w:r>
              <w:rPr>
                <w:rFonts w:ascii="Arial" w:hAnsi="Arial"/>
              </w:rPr>
              <w:t>/90</w:t>
            </w:r>
            <w:r>
              <w:rPr>
                <w:rFonts w:ascii="Arial" w:hAnsi="Arial"/>
                <w:vertAlign w:val="superscript"/>
              </w:rPr>
              <w:t>0</w:t>
            </w:r>
            <w:r>
              <w:rPr>
                <w:rFonts w:ascii="Arial" w:hAnsi="Arial"/>
              </w:rPr>
              <w:t xml:space="preserve"> triangle and 30</w:t>
            </w:r>
            <w:r>
              <w:rPr>
                <w:rFonts w:ascii="Arial" w:hAnsi="Arial"/>
                <w:vertAlign w:val="superscript"/>
              </w:rPr>
              <w:t>0</w:t>
            </w:r>
            <w:r>
              <w:rPr>
                <w:rFonts w:ascii="Arial" w:hAnsi="Arial"/>
              </w:rPr>
              <w:t>/60</w:t>
            </w:r>
            <w:r>
              <w:rPr>
                <w:rFonts w:ascii="Arial" w:hAnsi="Arial"/>
                <w:vertAlign w:val="superscript"/>
              </w:rPr>
              <w:t>0</w:t>
            </w:r>
            <w:r>
              <w:rPr>
                <w:rFonts w:ascii="Arial" w:hAnsi="Arial"/>
              </w:rPr>
              <w:t xml:space="preserve"> triangle</w:t>
            </w:r>
          </w:p>
          <w:p w:rsidR="009A294E" w:rsidRDefault="009A294E" w:rsidP="000E4671">
            <w:pPr>
              <w:rPr>
                <w:rFonts w:ascii="Arial" w:hAnsi="Arial"/>
              </w:rPr>
            </w:pPr>
          </w:p>
          <w:p w:rsidR="000E4671" w:rsidRDefault="000E4671" w:rsidP="000E4671">
            <w:pPr>
              <w:rPr>
                <w:rFonts w:ascii="Arial" w:hAnsi="Arial"/>
                <w:i/>
                <w:iCs/>
              </w:rPr>
            </w:pPr>
          </w:p>
          <w:p w:rsidR="00737F44" w:rsidRDefault="00737F44" w:rsidP="00B97511">
            <w:pPr>
              <w:rPr>
                <w:rFonts w:ascii="Arial" w:hAnsi="Arial"/>
                <w:b/>
              </w:rPr>
            </w:pPr>
          </w:p>
        </w:tc>
      </w:tr>
    </w:tbl>
    <w:p w:rsidR="00B97511" w:rsidRDefault="00B97511">
      <w:pPr>
        <w:rPr>
          <w:rFonts w:ascii="Arial" w:hAnsi="Arial"/>
        </w:rPr>
      </w:pPr>
    </w:p>
    <w:p w:rsidR="00D1300B" w:rsidRDefault="00D1300B" w:rsidP="0065435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30F2E" w:rsidRDefault="00130F2E">
            <w:pPr>
              <w:rPr>
                <w:rFonts w:ascii="Arial" w:hAnsi="Arial"/>
                <w:b/>
              </w:rPr>
            </w:pPr>
          </w:p>
          <w:p w:rsidR="00130F2E" w:rsidRDefault="00130F2E">
            <w:pPr>
              <w:rPr>
                <w:rFonts w:ascii="Arial" w:hAnsi="Arial"/>
              </w:rPr>
            </w:pPr>
            <w:r>
              <w:rPr>
                <w:rFonts w:ascii="Arial" w:hAnsi="Arial"/>
              </w:rPr>
              <w:t xml:space="preserve">Individual Classroom Activities  </w:t>
            </w:r>
            <w:r w:rsidR="001B4653">
              <w:rPr>
                <w:rFonts w:ascii="Arial" w:hAnsi="Arial"/>
              </w:rPr>
              <w:t>and Attendance</w:t>
            </w:r>
            <w:r>
              <w:rPr>
                <w:rFonts w:ascii="Arial" w:hAnsi="Arial"/>
              </w:rPr>
              <w:t xml:space="preserve">       20%</w:t>
            </w:r>
          </w:p>
          <w:p w:rsidR="00130F2E" w:rsidRDefault="00130F2E">
            <w:pPr>
              <w:rPr>
                <w:rFonts w:ascii="Arial" w:hAnsi="Arial"/>
              </w:rPr>
            </w:pPr>
            <w:r>
              <w:rPr>
                <w:rFonts w:ascii="Arial" w:hAnsi="Arial"/>
              </w:rPr>
              <w:t xml:space="preserve">Group Classroom Activities </w:t>
            </w:r>
            <w:r w:rsidR="001B4653">
              <w:rPr>
                <w:rFonts w:ascii="Arial" w:hAnsi="Arial"/>
              </w:rPr>
              <w:t xml:space="preserve"> and Assignments</w:t>
            </w:r>
            <w:r>
              <w:rPr>
                <w:rFonts w:ascii="Arial" w:hAnsi="Arial"/>
              </w:rPr>
              <w:t xml:space="preserve">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Pr>
                <w:rFonts w:ascii="Arial" w:hAnsi="Arial"/>
              </w:rPr>
              <w:t>60%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5435F" w:rsidRDefault="00F1665E">
      <w:r>
        <w:br w:type="page"/>
      </w:r>
    </w:p>
    <w:tbl>
      <w:tblPr>
        <w:tblW w:w="0" w:type="auto"/>
        <w:tblLayout w:type="fixed"/>
        <w:tblLook w:val="0000" w:firstRow="0" w:lastRow="0" w:firstColumn="0" w:lastColumn="0" w:noHBand="0" w:noVBand="0"/>
      </w:tblPr>
      <w:tblGrid>
        <w:gridCol w:w="675"/>
        <w:gridCol w:w="8163"/>
        <w:gridCol w:w="18"/>
      </w:tblGrid>
      <w:tr w:rsidR="0065435F" w:rsidRPr="00AA3BF3" w:rsidTr="0065435F">
        <w:trPr>
          <w:cantSplit/>
        </w:trPr>
        <w:tc>
          <w:tcPr>
            <w:tcW w:w="675" w:type="dxa"/>
          </w:tcPr>
          <w:p w:rsidR="0065435F" w:rsidRPr="00AA3BF3" w:rsidRDefault="0065435F" w:rsidP="0065435F">
            <w:pPr>
              <w:rPr>
                <w:rFonts w:ascii="Arial" w:hAnsi="Arial" w:cs="Arial"/>
                <w:b/>
                <w:szCs w:val="24"/>
              </w:rPr>
            </w:pPr>
            <w:r w:rsidRPr="00AA3BF3">
              <w:rPr>
                <w:rFonts w:ascii="Arial" w:hAnsi="Arial" w:cs="Arial"/>
                <w:b/>
                <w:szCs w:val="24"/>
              </w:rPr>
              <w:t>VI.</w:t>
            </w:r>
          </w:p>
        </w:tc>
        <w:tc>
          <w:tcPr>
            <w:tcW w:w="8181" w:type="dxa"/>
            <w:gridSpan w:val="2"/>
          </w:tcPr>
          <w:p w:rsidR="0065435F" w:rsidRPr="00AA3BF3" w:rsidRDefault="0065435F" w:rsidP="0065435F">
            <w:pPr>
              <w:rPr>
                <w:rFonts w:ascii="Arial" w:hAnsi="Arial" w:cs="Arial"/>
                <w:b/>
                <w:szCs w:val="24"/>
              </w:rPr>
            </w:pPr>
            <w:r w:rsidRPr="00AA3BF3">
              <w:rPr>
                <w:rFonts w:ascii="Arial" w:hAnsi="Arial" w:cs="Arial"/>
                <w:b/>
                <w:szCs w:val="24"/>
              </w:rPr>
              <w:t>SPECIAL NOTES:</w:t>
            </w:r>
          </w:p>
          <w:p w:rsidR="0065435F" w:rsidRPr="00AA3BF3" w:rsidRDefault="0065435F" w:rsidP="0065435F">
            <w:pPr>
              <w:rPr>
                <w:rFonts w:ascii="Arial" w:hAnsi="Arial" w:cs="Arial"/>
                <w:szCs w:val="24"/>
              </w:rPr>
            </w:pPr>
          </w:p>
        </w:tc>
      </w:tr>
      <w:tr w:rsidR="0065435F" w:rsidRPr="00AA3BF3" w:rsidTr="0065435F">
        <w:trPr>
          <w:gridAfter w:val="1"/>
          <w:wAfter w:w="18" w:type="dxa"/>
          <w:cantSplit/>
        </w:trPr>
        <w:tc>
          <w:tcPr>
            <w:tcW w:w="8838" w:type="dxa"/>
            <w:gridSpan w:val="2"/>
          </w:tcPr>
          <w:p w:rsidR="0065435F" w:rsidRPr="00AA3BF3" w:rsidRDefault="0065435F" w:rsidP="0065435F">
            <w:pPr>
              <w:ind w:left="720"/>
              <w:rPr>
                <w:rFonts w:ascii="Arial" w:hAnsi="Arial" w:cs="Arial"/>
                <w:szCs w:val="24"/>
                <w:u w:val="single"/>
              </w:rPr>
            </w:pPr>
            <w:r w:rsidRPr="00AA3BF3">
              <w:rPr>
                <w:rFonts w:ascii="Arial" w:hAnsi="Arial" w:cs="Arial"/>
                <w:szCs w:val="24"/>
                <w:u w:val="single"/>
              </w:rPr>
              <w:t>Attendance:</w:t>
            </w:r>
          </w:p>
          <w:p w:rsidR="0065435F" w:rsidRPr="00AA3BF3" w:rsidRDefault="0065435F" w:rsidP="0065435F">
            <w:pPr>
              <w:ind w:left="720"/>
              <w:rPr>
                <w:rFonts w:ascii="Arial" w:hAnsi="Arial" w:cs="Arial"/>
                <w:szCs w:val="24"/>
              </w:rPr>
            </w:pPr>
            <w:r w:rsidRPr="00AA3BF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5435F" w:rsidRDefault="0065435F" w:rsidP="0065435F">
            <w:pPr>
              <w:rPr>
                <w:rFonts w:ascii="Arial" w:hAnsi="Arial" w:cs="Arial"/>
                <w:szCs w:val="24"/>
              </w:rPr>
            </w:pPr>
          </w:p>
          <w:p w:rsidR="0065435F" w:rsidRDefault="0065435F" w:rsidP="0065435F">
            <w:pPr>
              <w:rPr>
                <w:rFonts w:ascii="Arial" w:hAnsi="Arial" w:cs="Arial"/>
                <w:szCs w:val="24"/>
              </w:rPr>
            </w:pPr>
          </w:p>
          <w:tbl>
            <w:tblPr>
              <w:tblW w:w="8998" w:type="dxa"/>
              <w:tblLayout w:type="fixed"/>
              <w:tblLook w:val="0000" w:firstRow="0" w:lastRow="0" w:firstColumn="0" w:lastColumn="0" w:noHBand="0" w:noVBand="0"/>
            </w:tblPr>
            <w:tblGrid>
              <w:gridCol w:w="709"/>
              <w:gridCol w:w="8289"/>
            </w:tblGrid>
            <w:tr w:rsidR="0065435F" w:rsidRPr="001F503D" w:rsidTr="00431B0E">
              <w:trPr>
                <w:cantSplit/>
              </w:trPr>
              <w:tc>
                <w:tcPr>
                  <w:tcW w:w="709" w:type="dxa"/>
                </w:tcPr>
                <w:p w:rsidR="0065435F" w:rsidRPr="001F503D" w:rsidRDefault="00431B0E" w:rsidP="0065435F">
                  <w:pPr>
                    <w:rPr>
                      <w:rFonts w:ascii="Arial" w:hAnsi="Arial"/>
                      <w:b/>
                    </w:rPr>
                  </w:pPr>
                  <w:r>
                    <w:rPr>
                      <w:rFonts w:ascii="Arial" w:hAnsi="Arial"/>
                      <w:b/>
                    </w:rPr>
                    <w:t>VII.</w:t>
                  </w:r>
                </w:p>
              </w:tc>
              <w:tc>
                <w:tcPr>
                  <w:tcW w:w="8289" w:type="dxa"/>
                </w:tcPr>
                <w:p w:rsidR="0065435F" w:rsidRDefault="0065435F" w:rsidP="0065435F">
                  <w:pPr>
                    <w:rPr>
                      <w:rFonts w:ascii="Arial" w:hAnsi="Arial"/>
                      <w:b/>
                    </w:rPr>
                  </w:pPr>
                  <w:r>
                    <w:rPr>
                      <w:rFonts w:ascii="Arial" w:hAnsi="Arial"/>
                      <w:b/>
                    </w:rPr>
                    <w:t xml:space="preserve">COURSE OUTLINE </w:t>
                  </w:r>
                  <w:r w:rsidRPr="001F503D">
                    <w:rPr>
                      <w:rFonts w:ascii="Arial" w:hAnsi="Arial"/>
                      <w:b/>
                    </w:rPr>
                    <w:t>ADDENDUM:</w:t>
                  </w:r>
                </w:p>
                <w:p w:rsidR="0065435F" w:rsidRPr="001F503D" w:rsidRDefault="0065435F" w:rsidP="0065435F">
                  <w:pPr>
                    <w:rPr>
                      <w:rFonts w:ascii="Arial" w:hAnsi="Arial"/>
                      <w:b/>
                    </w:rPr>
                  </w:pPr>
                </w:p>
              </w:tc>
            </w:tr>
            <w:tr w:rsidR="0065435F" w:rsidRPr="001F503D" w:rsidTr="00431B0E">
              <w:trPr>
                <w:cantSplit/>
              </w:trPr>
              <w:tc>
                <w:tcPr>
                  <w:tcW w:w="709" w:type="dxa"/>
                </w:tcPr>
                <w:p w:rsidR="0065435F" w:rsidRDefault="0065435F" w:rsidP="0065435F">
                  <w:pPr>
                    <w:rPr>
                      <w:rFonts w:ascii="Arial" w:hAnsi="Arial"/>
                    </w:rPr>
                  </w:pPr>
                </w:p>
              </w:tc>
              <w:tc>
                <w:tcPr>
                  <w:tcW w:w="8289" w:type="dxa"/>
                </w:tcPr>
                <w:p w:rsidR="0065435F" w:rsidRPr="001F503D" w:rsidRDefault="0065435F" w:rsidP="0065435F">
                  <w:pPr>
                    <w:rPr>
                      <w:rFonts w:ascii="Arial" w:hAnsi="Arial"/>
                    </w:rPr>
                  </w:pPr>
                  <w:r>
                    <w:rPr>
                      <w:rFonts w:ascii="Arial" w:hAnsi="Arial"/>
                    </w:rPr>
                    <w:t>The provisions contained in the addendum located on the portal form part of this course outline.</w:t>
                  </w:r>
                </w:p>
              </w:tc>
            </w:tr>
          </w:tbl>
          <w:p w:rsidR="0065435F" w:rsidRPr="00AA3BF3" w:rsidRDefault="0065435F" w:rsidP="0065435F">
            <w:pPr>
              <w:rPr>
                <w:rFonts w:ascii="Arial" w:hAnsi="Arial" w:cs="Arial"/>
                <w:szCs w:val="24"/>
              </w:rPr>
            </w:pPr>
          </w:p>
        </w:tc>
      </w:tr>
    </w:tbl>
    <w:p w:rsidR="00D1300B" w:rsidRDefault="00D1300B">
      <w:pPr>
        <w:pStyle w:val="EnvelopeReturn"/>
      </w:pPr>
    </w:p>
    <w:p w:rsidR="00431B0E" w:rsidRDefault="00431B0E">
      <w:pPr>
        <w:pStyle w:val="EnvelopeReturn"/>
      </w:pPr>
    </w:p>
    <w:sectPr w:rsidR="00431B0E" w:rsidSect="00FF298D">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F8" w:rsidRDefault="004057F8">
      <w:r>
        <w:separator/>
      </w:r>
    </w:p>
  </w:endnote>
  <w:endnote w:type="continuationSeparator" w:id="0">
    <w:p w:rsidR="004057F8" w:rsidRDefault="0040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F8" w:rsidRDefault="004057F8">
      <w:r>
        <w:separator/>
      </w:r>
    </w:p>
  </w:footnote>
  <w:footnote w:type="continuationSeparator" w:id="0">
    <w:p w:rsidR="004057F8" w:rsidRDefault="00405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5F" w:rsidRDefault="006543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5435F" w:rsidRDefault="00654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5F" w:rsidRDefault="006543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27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5435F">
      <w:tc>
        <w:tcPr>
          <w:tcW w:w="3794" w:type="dxa"/>
        </w:tcPr>
        <w:p w:rsidR="0065435F" w:rsidRDefault="0065435F">
          <w:pPr>
            <w:rPr>
              <w:rFonts w:ascii="Arial" w:hAnsi="Arial"/>
              <w:snapToGrid w:val="0"/>
            </w:rPr>
          </w:pPr>
        </w:p>
      </w:tc>
      <w:tc>
        <w:tcPr>
          <w:tcW w:w="1134" w:type="dxa"/>
        </w:tcPr>
        <w:p w:rsidR="0065435F" w:rsidRDefault="0065435F">
          <w:pPr>
            <w:pStyle w:val="Header"/>
            <w:jc w:val="center"/>
            <w:rPr>
              <w:rFonts w:ascii="Arial" w:hAnsi="Arial"/>
              <w:snapToGrid w:val="0"/>
            </w:rPr>
          </w:pPr>
        </w:p>
      </w:tc>
      <w:tc>
        <w:tcPr>
          <w:tcW w:w="3928" w:type="dxa"/>
        </w:tcPr>
        <w:p w:rsidR="0065435F" w:rsidRDefault="0065435F">
          <w:pPr>
            <w:pStyle w:val="Header"/>
            <w:jc w:val="right"/>
            <w:rPr>
              <w:rFonts w:ascii="Arial" w:hAnsi="Arial"/>
              <w:snapToGrid w:val="0"/>
            </w:rPr>
          </w:pPr>
        </w:p>
      </w:tc>
    </w:tr>
    <w:tr w:rsidR="0065435F">
      <w:tc>
        <w:tcPr>
          <w:tcW w:w="3794" w:type="dxa"/>
        </w:tcPr>
        <w:p w:rsidR="0065435F" w:rsidRDefault="0065435F">
          <w:pPr>
            <w:rPr>
              <w:rFonts w:ascii="Arial" w:hAnsi="Arial"/>
              <w:snapToGrid w:val="0"/>
            </w:rPr>
          </w:pPr>
          <w:r>
            <w:rPr>
              <w:rFonts w:ascii="Arial" w:hAnsi="Arial"/>
              <w:snapToGrid w:val="0"/>
            </w:rPr>
            <w:t>Applied Resource Calculations I</w:t>
          </w:r>
        </w:p>
        <w:p w:rsidR="0065435F" w:rsidRDefault="0065435F">
          <w:pPr>
            <w:rPr>
              <w:rFonts w:ascii="Arial" w:hAnsi="Arial"/>
              <w:snapToGrid w:val="0"/>
            </w:rPr>
          </w:pPr>
        </w:p>
      </w:tc>
      <w:tc>
        <w:tcPr>
          <w:tcW w:w="1134" w:type="dxa"/>
        </w:tcPr>
        <w:p w:rsidR="0065435F" w:rsidRDefault="0065435F">
          <w:pPr>
            <w:pStyle w:val="Header"/>
            <w:jc w:val="center"/>
            <w:rPr>
              <w:rFonts w:ascii="Arial" w:hAnsi="Arial"/>
              <w:snapToGrid w:val="0"/>
            </w:rPr>
          </w:pPr>
        </w:p>
      </w:tc>
      <w:tc>
        <w:tcPr>
          <w:tcW w:w="3928" w:type="dxa"/>
        </w:tcPr>
        <w:p w:rsidR="0065435F" w:rsidRDefault="0065435F" w:rsidP="003334AA">
          <w:pPr>
            <w:pStyle w:val="Header"/>
            <w:jc w:val="right"/>
            <w:rPr>
              <w:rFonts w:ascii="Arial" w:hAnsi="Arial"/>
              <w:snapToGrid w:val="0"/>
            </w:rPr>
          </w:pPr>
          <w:smartTag w:uri="urn:schemas-microsoft-com:office:smarttags" w:element="stockticker">
            <w:r>
              <w:rPr>
                <w:rFonts w:ascii="Arial" w:hAnsi="Arial"/>
                <w:snapToGrid w:val="0"/>
              </w:rPr>
              <w:t>MTH</w:t>
            </w:r>
          </w:smartTag>
          <w:r>
            <w:rPr>
              <w:rFonts w:ascii="Arial" w:hAnsi="Arial"/>
              <w:snapToGrid w:val="0"/>
            </w:rPr>
            <w:t>133-3</w:t>
          </w:r>
        </w:p>
      </w:tc>
    </w:tr>
  </w:tbl>
  <w:p w:rsidR="0065435F" w:rsidRDefault="0065435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6">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0">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8"/>
  </w:num>
  <w:num w:numId="3">
    <w:abstractNumId w:val="7"/>
  </w:num>
  <w:num w:numId="4">
    <w:abstractNumId w:val="13"/>
  </w:num>
  <w:num w:numId="5">
    <w:abstractNumId w:val="21"/>
  </w:num>
  <w:num w:numId="6">
    <w:abstractNumId w:val="4"/>
  </w:num>
  <w:num w:numId="7">
    <w:abstractNumId w:val="2"/>
  </w:num>
  <w:num w:numId="8">
    <w:abstractNumId w:val="11"/>
  </w:num>
  <w:num w:numId="9">
    <w:abstractNumId w:val="14"/>
  </w:num>
  <w:num w:numId="10">
    <w:abstractNumId w:val="5"/>
  </w:num>
  <w:num w:numId="11">
    <w:abstractNumId w:val="10"/>
  </w:num>
  <w:num w:numId="12">
    <w:abstractNumId w:val="0"/>
  </w:num>
  <w:num w:numId="13">
    <w:abstractNumId w:val="9"/>
  </w:num>
  <w:num w:numId="14">
    <w:abstractNumId w:val="16"/>
  </w:num>
  <w:num w:numId="15">
    <w:abstractNumId w:val="15"/>
  </w:num>
  <w:num w:numId="16">
    <w:abstractNumId w:val="17"/>
  </w:num>
  <w:num w:numId="17">
    <w:abstractNumId w:val="3"/>
  </w:num>
  <w:num w:numId="18">
    <w:abstractNumId w:val="6"/>
  </w:num>
  <w:num w:numId="19">
    <w:abstractNumId w:val="19"/>
  </w:num>
  <w:num w:numId="20">
    <w:abstractNumId w:val="12"/>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11F7B"/>
    <w:rsid w:val="00024279"/>
    <w:rsid w:val="00024FC2"/>
    <w:rsid w:val="0004491B"/>
    <w:rsid w:val="0006665B"/>
    <w:rsid w:val="00075E33"/>
    <w:rsid w:val="0009125D"/>
    <w:rsid w:val="000E4671"/>
    <w:rsid w:val="00130F2E"/>
    <w:rsid w:val="0013201F"/>
    <w:rsid w:val="00147301"/>
    <w:rsid w:val="00177078"/>
    <w:rsid w:val="001A3CC1"/>
    <w:rsid w:val="001B4653"/>
    <w:rsid w:val="001B72EE"/>
    <w:rsid w:val="00201203"/>
    <w:rsid w:val="00237AEC"/>
    <w:rsid w:val="00283F8A"/>
    <w:rsid w:val="00295232"/>
    <w:rsid w:val="002C2BD3"/>
    <w:rsid w:val="002D0F95"/>
    <w:rsid w:val="002D240A"/>
    <w:rsid w:val="00310C82"/>
    <w:rsid w:val="00331E1E"/>
    <w:rsid w:val="003334AA"/>
    <w:rsid w:val="00361B0F"/>
    <w:rsid w:val="003B148A"/>
    <w:rsid w:val="003D0B70"/>
    <w:rsid w:val="003D5562"/>
    <w:rsid w:val="004057F8"/>
    <w:rsid w:val="00430D16"/>
    <w:rsid w:val="00431B0E"/>
    <w:rsid w:val="00441ECC"/>
    <w:rsid w:val="00455859"/>
    <w:rsid w:val="00471F46"/>
    <w:rsid w:val="00481CAA"/>
    <w:rsid w:val="00483324"/>
    <w:rsid w:val="00491F8A"/>
    <w:rsid w:val="004A1F28"/>
    <w:rsid w:val="004E298B"/>
    <w:rsid w:val="004F3697"/>
    <w:rsid w:val="00532940"/>
    <w:rsid w:val="005A28BC"/>
    <w:rsid w:val="005B2E4D"/>
    <w:rsid w:val="00613807"/>
    <w:rsid w:val="00626C24"/>
    <w:rsid w:val="0065435F"/>
    <w:rsid w:val="00684EE0"/>
    <w:rsid w:val="00685F33"/>
    <w:rsid w:val="006B6460"/>
    <w:rsid w:val="006C253F"/>
    <w:rsid w:val="006E3D02"/>
    <w:rsid w:val="006E4C4F"/>
    <w:rsid w:val="00721FF2"/>
    <w:rsid w:val="00723208"/>
    <w:rsid w:val="00737F44"/>
    <w:rsid w:val="00772004"/>
    <w:rsid w:val="007937BC"/>
    <w:rsid w:val="007A0278"/>
    <w:rsid w:val="007D6AAA"/>
    <w:rsid w:val="007E6621"/>
    <w:rsid w:val="007F132C"/>
    <w:rsid w:val="00815E54"/>
    <w:rsid w:val="00830A09"/>
    <w:rsid w:val="00860A0A"/>
    <w:rsid w:val="00867048"/>
    <w:rsid w:val="00885227"/>
    <w:rsid w:val="008B2F69"/>
    <w:rsid w:val="008D1537"/>
    <w:rsid w:val="008F5426"/>
    <w:rsid w:val="00900929"/>
    <w:rsid w:val="009A294E"/>
    <w:rsid w:val="009B5B24"/>
    <w:rsid w:val="00A01D87"/>
    <w:rsid w:val="00A023DB"/>
    <w:rsid w:val="00A25C4C"/>
    <w:rsid w:val="00A63247"/>
    <w:rsid w:val="00A85995"/>
    <w:rsid w:val="00A9176F"/>
    <w:rsid w:val="00AA28B8"/>
    <w:rsid w:val="00AC5756"/>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97897"/>
    <w:rsid w:val="00CA234A"/>
    <w:rsid w:val="00CD1755"/>
    <w:rsid w:val="00D1300B"/>
    <w:rsid w:val="00D30B3A"/>
    <w:rsid w:val="00D77D58"/>
    <w:rsid w:val="00D83F73"/>
    <w:rsid w:val="00DA2FCE"/>
    <w:rsid w:val="00DC1839"/>
    <w:rsid w:val="00DE63DC"/>
    <w:rsid w:val="00DF007E"/>
    <w:rsid w:val="00E25868"/>
    <w:rsid w:val="00E44F03"/>
    <w:rsid w:val="00E51B7A"/>
    <w:rsid w:val="00E86FF6"/>
    <w:rsid w:val="00EA1164"/>
    <w:rsid w:val="00EB6D27"/>
    <w:rsid w:val="00EE6E49"/>
    <w:rsid w:val="00EF4EC9"/>
    <w:rsid w:val="00F07279"/>
    <w:rsid w:val="00F1665E"/>
    <w:rsid w:val="00F430A9"/>
    <w:rsid w:val="00FA7150"/>
    <w:rsid w:val="00FB281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8989B0-EDE6-42CA-A372-BD83F277191C}"/>
</file>

<file path=customXml/itemProps2.xml><?xml version="1.0" encoding="utf-8"?>
<ds:datastoreItem xmlns:ds="http://schemas.openxmlformats.org/officeDocument/2006/customXml" ds:itemID="{D3A5A287-2FEE-4CFC-9C11-8C662F2A03DA}"/>
</file>

<file path=customXml/itemProps3.xml><?xml version="1.0" encoding="utf-8"?>
<ds:datastoreItem xmlns:ds="http://schemas.openxmlformats.org/officeDocument/2006/customXml" ds:itemID="{FC9EA67C-269E-47BE-9A21-EFBE7B53DD68}"/>
</file>

<file path=docProps/app.xml><?xml version="1.0" encoding="utf-8"?>
<Properties xmlns="http://schemas.openxmlformats.org/officeDocument/2006/extended-properties" xmlns:vt="http://schemas.openxmlformats.org/officeDocument/2006/docPropsVTypes">
  <Template>Normal.dotm</Template>
  <TotalTime>0</TotalTime>
  <Pages>6</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2012-12-17T14:21:00Z</cp:lastPrinted>
  <dcterms:created xsi:type="dcterms:W3CDTF">2012-12-17T14:20:00Z</dcterms:created>
  <dcterms:modified xsi:type="dcterms:W3CDTF">2012-12-17T14:21:00Z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6887800</vt:r8>
  </property>
</Properties>
</file>